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C16A8" w14:textId="2DE5C8CB" w:rsidR="006D0E79" w:rsidRPr="0074590A" w:rsidRDefault="00CE01CF" w:rsidP="006D0E79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 xml:space="preserve">3GPP TSG RAN WG1 </w:t>
      </w:r>
      <w:r w:rsidR="003A2DB2">
        <w:rPr>
          <w:rFonts w:cs="Arial"/>
          <w:b/>
          <w:sz w:val="24"/>
          <w:lang w:val="en-GB"/>
        </w:rPr>
        <w:t xml:space="preserve">Meeting #97  </w:t>
      </w:r>
      <w:r w:rsidR="003A2DB2">
        <w:rPr>
          <w:rFonts w:cs="Arial"/>
          <w:b/>
          <w:sz w:val="24"/>
          <w:lang w:val="en-GB"/>
        </w:rPr>
        <w:tab/>
      </w:r>
      <w:r w:rsidR="002759D2">
        <w:rPr>
          <w:rFonts w:cs="Arial"/>
          <w:b/>
          <w:sz w:val="24"/>
          <w:lang w:val="en-GB"/>
        </w:rPr>
        <w:tab/>
      </w:r>
      <w:r w:rsidR="002759D2">
        <w:rPr>
          <w:rFonts w:cs="Arial"/>
          <w:b/>
          <w:sz w:val="24"/>
          <w:lang w:val="en-GB"/>
        </w:rPr>
        <w:tab/>
      </w:r>
      <w:r w:rsidR="006D0E79">
        <w:rPr>
          <w:rFonts w:cs="Arial"/>
          <w:b/>
          <w:sz w:val="24"/>
          <w:lang w:val="en-GB"/>
        </w:rPr>
        <w:t xml:space="preserve">                                                                 </w:t>
      </w:r>
      <w:r w:rsidR="006D0E79">
        <w:rPr>
          <w:rFonts w:cs="Arial"/>
          <w:b/>
          <w:sz w:val="24"/>
          <w:lang w:val="en-GB"/>
        </w:rPr>
        <w:tab/>
      </w:r>
      <w:r w:rsidR="00F5600A" w:rsidRPr="00F5600A">
        <w:rPr>
          <w:rFonts w:cs="Arial"/>
          <w:b/>
          <w:sz w:val="24"/>
          <w:lang w:val="en-GB"/>
        </w:rPr>
        <w:t>R1-19</w:t>
      </w:r>
      <w:r w:rsidR="002A5EC7">
        <w:rPr>
          <w:rFonts w:cs="Arial"/>
          <w:b/>
          <w:sz w:val="24"/>
          <w:lang w:val="en-GB"/>
        </w:rPr>
        <w:t>07120</w:t>
      </w:r>
    </w:p>
    <w:p w14:paraId="24C8009F" w14:textId="3B18AF0B" w:rsidR="00EA743A" w:rsidRPr="00EA743A" w:rsidRDefault="003A2DB2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>
        <w:rPr>
          <w:rFonts w:cs="Arial"/>
          <w:b/>
          <w:sz w:val="24"/>
          <w:lang w:val="en-GB"/>
        </w:rPr>
        <w:t>Reno, NV</w:t>
      </w:r>
      <w:r w:rsidR="0078042F">
        <w:rPr>
          <w:rFonts w:cs="Arial"/>
          <w:b/>
          <w:sz w:val="24"/>
          <w:lang w:val="en-GB"/>
        </w:rPr>
        <w:t xml:space="preserve">, </w:t>
      </w:r>
      <w:r>
        <w:rPr>
          <w:rFonts w:cs="Arial"/>
          <w:b/>
          <w:sz w:val="24"/>
          <w:lang w:val="en-GB"/>
        </w:rPr>
        <w:t>May</w:t>
      </w:r>
      <w:r w:rsidR="002759D2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13</w:t>
      </w:r>
      <w:r w:rsidR="0078042F" w:rsidRPr="0078042F">
        <w:rPr>
          <w:rFonts w:cs="Arial"/>
          <w:b/>
          <w:sz w:val="24"/>
          <w:vertAlign w:val="superscript"/>
          <w:lang w:val="en-GB"/>
        </w:rPr>
        <w:t>th</w:t>
      </w:r>
      <w:r w:rsidR="00637D76" w:rsidRPr="00637D76">
        <w:rPr>
          <w:rFonts w:cs="Arial"/>
          <w:b/>
          <w:sz w:val="24"/>
          <w:lang w:val="en-GB"/>
        </w:rPr>
        <w:t xml:space="preserve"> – </w:t>
      </w:r>
      <w:r w:rsidR="0078042F">
        <w:rPr>
          <w:rFonts w:cs="Arial"/>
          <w:b/>
          <w:sz w:val="24"/>
          <w:lang w:val="en-GB"/>
        </w:rPr>
        <w:t>1</w:t>
      </w:r>
      <w:r>
        <w:rPr>
          <w:rFonts w:cs="Arial"/>
          <w:b/>
          <w:sz w:val="24"/>
          <w:lang w:val="en-GB"/>
        </w:rPr>
        <w:t>7</w:t>
      </w:r>
      <w:r w:rsidR="0078042F" w:rsidRPr="0078042F">
        <w:rPr>
          <w:rFonts w:cs="Arial"/>
          <w:b/>
          <w:sz w:val="24"/>
          <w:vertAlign w:val="superscript"/>
          <w:lang w:val="en-GB"/>
        </w:rPr>
        <w:t>th</w:t>
      </w:r>
      <w:r w:rsidR="00637D76" w:rsidRPr="00637D76">
        <w:rPr>
          <w:rFonts w:cs="Arial"/>
          <w:b/>
          <w:sz w:val="24"/>
          <w:lang w:val="en-GB"/>
        </w:rPr>
        <w:t>, 2019</w:t>
      </w:r>
    </w:p>
    <w:p w14:paraId="27CC8F42" w14:textId="57990DD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</w:t>
      </w:r>
      <w:r w:rsidR="002A5EC7">
        <w:rPr>
          <w:b/>
          <w:sz w:val="24"/>
          <w:szCs w:val="24"/>
        </w:rPr>
        <w:t>1</w:t>
      </w:r>
      <w:r w:rsidR="00FD0831">
        <w:rPr>
          <w:b/>
          <w:sz w:val="24"/>
          <w:szCs w:val="24"/>
        </w:rPr>
        <w:t>.</w:t>
      </w:r>
      <w:r w:rsidR="00080F03">
        <w:rPr>
          <w:b/>
          <w:sz w:val="24"/>
          <w:szCs w:val="24"/>
        </w:rPr>
        <w:t>2</w:t>
      </w:r>
      <w:r w:rsidR="00965321">
        <w:rPr>
          <w:b/>
          <w:sz w:val="24"/>
          <w:szCs w:val="24"/>
        </w:rPr>
        <w:t>.</w:t>
      </w:r>
      <w:r w:rsidR="002A5EC7">
        <w:rPr>
          <w:b/>
          <w:sz w:val="24"/>
          <w:szCs w:val="24"/>
        </w:rPr>
        <w:t>2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071A8C25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2A5EC7">
        <w:rPr>
          <w:b/>
          <w:sz w:val="24"/>
          <w:szCs w:val="24"/>
        </w:rPr>
        <w:t>On NR-U DL Signals and Channels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4BDFF9FD" w:rsidR="00BC07D6" w:rsidRDefault="00017FFD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</w:t>
      </w:r>
      <w:r w:rsidR="00CE01CF">
        <w:rPr>
          <w:rFonts w:ascii="Calibri" w:hAnsi="Calibri"/>
        </w:rPr>
        <w:t>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the </w:t>
      </w:r>
      <w:r w:rsidR="003A2DB2">
        <w:rPr>
          <w:rFonts w:ascii="Calibri" w:hAnsi="Calibri"/>
        </w:rPr>
        <w:t>R</w:t>
      </w:r>
      <w:r>
        <w:rPr>
          <w:rFonts w:ascii="Calibri" w:hAnsi="Calibri"/>
        </w:rPr>
        <w:t xml:space="preserve">AN1 </w:t>
      </w:r>
      <w:r w:rsidR="003A2DB2">
        <w:rPr>
          <w:rFonts w:ascii="Calibri" w:hAnsi="Calibri"/>
        </w:rPr>
        <w:t>#96BIS</w:t>
      </w:r>
      <w:r>
        <w:rPr>
          <w:rFonts w:ascii="Calibri" w:hAnsi="Calibri"/>
        </w:rPr>
        <w:t xml:space="preserve"> meeting, </w:t>
      </w:r>
      <w:r w:rsidR="002A5EC7">
        <w:rPr>
          <w:rFonts w:ascii="Calibri" w:hAnsi="Calibri"/>
        </w:rPr>
        <w:t>the following</w:t>
      </w:r>
      <w:r>
        <w:rPr>
          <w:rFonts w:ascii="Calibri" w:hAnsi="Calibri"/>
        </w:rPr>
        <w:t xml:space="preserve"> agreement w</w:t>
      </w:r>
      <w:r w:rsidR="002A5EC7">
        <w:rPr>
          <w:rFonts w:ascii="Calibri" w:hAnsi="Calibri"/>
        </w:rPr>
        <w:t>as</w:t>
      </w:r>
      <w:r>
        <w:rPr>
          <w:rFonts w:ascii="Calibri" w:hAnsi="Calibri"/>
        </w:rPr>
        <w:t xml:space="preserve"> reached on </w:t>
      </w:r>
      <w:r w:rsidR="002A5EC7">
        <w:rPr>
          <w:rFonts w:ascii="Calibri" w:hAnsi="Calibri"/>
        </w:rPr>
        <w:t>DL signals and channels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_Ref878098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>:</w:t>
      </w:r>
    </w:p>
    <w:p w14:paraId="3A4D2EA6" w14:textId="77777777" w:rsidR="002A5EC7" w:rsidRDefault="002A5EC7" w:rsidP="002A5EC7">
      <w:pPr>
        <w:rPr>
          <w:lang w:eastAsia="x-none"/>
        </w:rPr>
      </w:pPr>
      <w:r w:rsidRPr="002A5EC7">
        <w:rPr>
          <w:highlight w:val="green"/>
          <w:lang w:eastAsia="x-none"/>
        </w:rPr>
        <w:t>Agreement:</w:t>
      </w:r>
    </w:p>
    <w:p w14:paraId="3E0356F8" w14:textId="77777777" w:rsidR="002A5EC7" w:rsidRDefault="002A5EC7" w:rsidP="002A5EC7">
      <w:pPr>
        <w:pStyle w:val="ListParagraph"/>
        <w:numPr>
          <w:ilvl w:val="0"/>
          <w:numId w:val="9"/>
        </w:numPr>
        <w:rPr>
          <w:lang w:eastAsia="x-none"/>
        </w:rPr>
      </w:pPr>
      <w:r>
        <w:rPr>
          <w:lang w:eastAsia="x-none"/>
        </w:rPr>
        <w:t>O</w:t>
      </w:r>
      <w:r w:rsidRPr="00EE04B1">
        <w:rPr>
          <w:lang w:eastAsia="x-none"/>
        </w:rPr>
        <w:t xml:space="preserve">nly further discuss/consider Option 3 </w:t>
      </w:r>
      <w:r>
        <w:rPr>
          <w:lang w:eastAsia="x-none"/>
        </w:rPr>
        <w:t>(</w:t>
      </w:r>
      <w:r w:rsidRPr="00EE04B1">
        <w:rPr>
          <w:lang w:eastAsia="x-none"/>
        </w:rPr>
        <w:t>PDSCH mapping type B with durations other than 2/4/7 symbols</w:t>
      </w:r>
      <w:r>
        <w:rPr>
          <w:lang w:eastAsia="x-none"/>
        </w:rPr>
        <w:t>)</w:t>
      </w:r>
      <w:r w:rsidRPr="00EE04B1">
        <w:rPr>
          <w:lang w:eastAsia="x-none"/>
        </w:rPr>
        <w:t xml:space="preserve"> </w:t>
      </w:r>
      <w:r>
        <w:rPr>
          <w:lang w:eastAsia="x-none"/>
        </w:rPr>
        <w:t>as potential enhancements to PDSCH transmissions.</w:t>
      </w:r>
    </w:p>
    <w:p w14:paraId="5C44AC42" w14:textId="73380747" w:rsidR="00F33B94" w:rsidRDefault="00017FFD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This contribution discusses open issues as captured</w:t>
      </w:r>
      <w:r w:rsidR="003A2DB2">
        <w:rPr>
          <w:rFonts w:ascii="Calibri" w:hAnsi="Calibri"/>
        </w:rPr>
        <w:t xml:space="preserve"> above</w:t>
      </w:r>
      <w:r w:rsidR="00593026">
        <w:rPr>
          <w:rFonts w:ascii="Calibri" w:hAnsi="Calibri"/>
        </w:rPr>
        <w:t xml:space="preserve"> and</w:t>
      </w:r>
      <w:r w:rsidR="003A2DB2">
        <w:rPr>
          <w:rFonts w:ascii="Calibri" w:hAnsi="Calibri"/>
        </w:rPr>
        <w:t xml:space="preserve"> </w:t>
      </w:r>
      <w:r>
        <w:rPr>
          <w:rFonts w:ascii="Calibri" w:hAnsi="Calibri"/>
        </w:rPr>
        <w:t>in</w:t>
      </w:r>
      <w:r w:rsidR="00593026">
        <w:rPr>
          <w:rFonts w:ascii="Calibri" w:hAnsi="Calibri"/>
        </w:rPr>
        <w:t xml:space="preserve"> </w:t>
      </w:r>
      <w:r w:rsidR="00593026">
        <w:rPr>
          <w:rFonts w:ascii="Calibri" w:hAnsi="Calibri"/>
        </w:rPr>
        <w:fldChar w:fldCharType="begin"/>
      </w:r>
      <w:r w:rsidR="00593026">
        <w:rPr>
          <w:rFonts w:ascii="Calibri" w:hAnsi="Calibri"/>
        </w:rPr>
        <w:instrText xml:space="preserve"> REF _Ref7684533 \r \h </w:instrText>
      </w:r>
      <w:r w:rsidR="00593026">
        <w:rPr>
          <w:rFonts w:ascii="Calibri" w:hAnsi="Calibri"/>
        </w:rPr>
      </w:r>
      <w:r w:rsidR="00593026">
        <w:rPr>
          <w:rFonts w:ascii="Calibri" w:hAnsi="Calibri"/>
        </w:rPr>
        <w:fldChar w:fldCharType="separate"/>
      </w:r>
      <w:r w:rsidR="00593026">
        <w:rPr>
          <w:rFonts w:ascii="Calibri" w:hAnsi="Calibri"/>
        </w:rPr>
        <w:t>[3]</w:t>
      </w:r>
      <w:r w:rsidR="00593026">
        <w:rPr>
          <w:rFonts w:ascii="Calibri" w:hAnsi="Calibri"/>
        </w:rPr>
        <w:fldChar w:fldCharType="end"/>
      </w:r>
      <w:r>
        <w:rPr>
          <w:rFonts w:ascii="Calibri" w:hAnsi="Calibri"/>
        </w:rPr>
        <w:t>.</w:t>
      </w:r>
    </w:p>
    <w:p w14:paraId="7E833F0D" w14:textId="4FE6A404" w:rsidR="00B94AAD" w:rsidRDefault="00E251EC" w:rsidP="00257F9A">
      <w:pPr>
        <w:pStyle w:val="Heading1"/>
      </w:pPr>
      <w:r>
        <w:t xml:space="preserve">NR-U </w:t>
      </w:r>
      <w:r w:rsidR="002A5EC7">
        <w:t>DL Signals and Channels</w:t>
      </w:r>
    </w:p>
    <w:p w14:paraId="40550066" w14:textId="3A2181E2" w:rsidR="00274CFD" w:rsidRPr="00C60BA7" w:rsidRDefault="00274CFD" w:rsidP="00C60BA7"/>
    <w:p w14:paraId="39565838" w14:textId="6E5255AC" w:rsidR="002A5EC7" w:rsidRDefault="002A5EC7" w:rsidP="00CE01CF">
      <w:r w:rsidRPr="002A5EC7">
        <w:t xml:space="preserve">For convenience, our </w:t>
      </w:r>
      <w:r>
        <w:t>views on various issues are encapsulated in the following Table 1.</w:t>
      </w:r>
    </w:p>
    <w:p w14:paraId="32CF8881" w14:textId="12A153FF" w:rsidR="002A5EC7" w:rsidRDefault="002A5EC7" w:rsidP="002A5EC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noProof/>
        </w:rPr>
        <w:t>Views on DL Signals and Channels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2A5EC7" w14:paraId="56B4AF11" w14:textId="77777777" w:rsidTr="002A5EC7">
        <w:tc>
          <w:tcPr>
            <w:tcW w:w="3356" w:type="dxa"/>
          </w:tcPr>
          <w:p w14:paraId="6A96169F" w14:textId="1C68F8CE" w:rsidR="002A5EC7" w:rsidRPr="002A5EC7" w:rsidRDefault="002A5EC7" w:rsidP="002A5EC7">
            <w:pPr>
              <w:jc w:val="center"/>
              <w:rPr>
                <w:b/>
              </w:rPr>
            </w:pPr>
            <w:r w:rsidRPr="002A5EC7">
              <w:rPr>
                <w:b/>
              </w:rPr>
              <w:t>Topic</w:t>
            </w:r>
          </w:p>
        </w:tc>
        <w:tc>
          <w:tcPr>
            <w:tcW w:w="3357" w:type="dxa"/>
          </w:tcPr>
          <w:p w14:paraId="1AEEC574" w14:textId="1667C57C" w:rsidR="002A5EC7" w:rsidRPr="002A5EC7" w:rsidRDefault="002A5EC7" w:rsidP="002A5EC7">
            <w:pPr>
              <w:jc w:val="center"/>
              <w:rPr>
                <w:b/>
              </w:rPr>
            </w:pPr>
            <w:r w:rsidRPr="002A5EC7">
              <w:rPr>
                <w:b/>
              </w:rPr>
              <w:t>Position</w:t>
            </w:r>
          </w:p>
        </w:tc>
        <w:tc>
          <w:tcPr>
            <w:tcW w:w="3357" w:type="dxa"/>
          </w:tcPr>
          <w:p w14:paraId="5519B800" w14:textId="1ED1723F" w:rsidR="002A5EC7" w:rsidRPr="002A5EC7" w:rsidRDefault="002A5EC7" w:rsidP="002A5EC7">
            <w:pPr>
              <w:jc w:val="center"/>
              <w:rPr>
                <w:b/>
              </w:rPr>
            </w:pPr>
            <w:r w:rsidRPr="002A5EC7">
              <w:rPr>
                <w:b/>
              </w:rPr>
              <w:t>Comments</w:t>
            </w:r>
          </w:p>
        </w:tc>
      </w:tr>
      <w:tr w:rsidR="002A5EC7" w14:paraId="7687DF92" w14:textId="77777777" w:rsidTr="002A5EC7">
        <w:tc>
          <w:tcPr>
            <w:tcW w:w="3356" w:type="dxa"/>
          </w:tcPr>
          <w:p w14:paraId="6CACFB8F" w14:textId="757657D2" w:rsidR="002A5EC7" w:rsidRDefault="00F01D01" w:rsidP="00CE01CF">
            <w:r>
              <w:t>PDSCH transmission</w:t>
            </w:r>
          </w:p>
        </w:tc>
        <w:tc>
          <w:tcPr>
            <w:tcW w:w="3357" w:type="dxa"/>
          </w:tcPr>
          <w:p w14:paraId="433B9BBA" w14:textId="739E5A19" w:rsidR="002A5EC7" w:rsidRDefault="00F01D01" w:rsidP="00CE01CF">
            <w:r>
              <w:t>Existing Type B durations are sufficient (2/4/7 symbols)</w:t>
            </w:r>
          </w:p>
        </w:tc>
        <w:tc>
          <w:tcPr>
            <w:tcW w:w="3357" w:type="dxa"/>
          </w:tcPr>
          <w:p w14:paraId="60D2154C" w14:textId="2D52E7AA" w:rsidR="002A5EC7" w:rsidRDefault="00C4315E" w:rsidP="00CE01CF">
            <w:r>
              <w:t>Existing non-slot PDSCH and SLIV allow sufficient flexibility</w:t>
            </w:r>
          </w:p>
        </w:tc>
      </w:tr>
      <w:tr w:rsidR="002A5EC7" w14:paraId="31543803" w14:textId="77777777" w:rsidTr="002A5EC7">
        <w:tc>
          <w:tcPr>
            <w:tcW w:w="3356" w:type="dxa"/>
          </w:tcPr>
          <w:p w14:paraId="5598D182" w14:textId="23636409" w:rsidR="002A5EC7" w:rsidRDefault="00F01D01" w:rsidP="00CE01CF">
            <w:r>
              <w:t>DL burst detection</w:t>
            </w:r>
          </w:p>
        </w:tc>
        <w:tc>
          <w:tcPr>
            <w:tcW w:w="3357" w:type="dxa"/>
          </w:tcPr>
          <w:p w14:paraId="62AA509A" w14:textId="05ECA477" w:rsidR="002A5EC7" w:rsidRDefault="00C4315E" w:rsidP="00CE01CF">
            <w:r>
              <w:t>Based on (wideband) DM-RS</w:t>
            </w:r>
          </w:p>
        </w:tc>
        <w:tc>
          <w:tcPr>
            <w:tcW w:w="3357" w:type="dxa"/>
          </w:tcPr>
          <w:p w14:paraId="3AE2FEC2" w14:textId="7BE7D5EA" w:rsidR="002A5EC7" w:rsidRDefault="00C4315E" w:rsidP="00CE01CF">
            <w:r>
              <w:t>Reduction of PDCCH monitoring led to 5%-85% gains in Rel-16 Power Saving</w:t>
            </w:r>
          </w:p>
        </w:tc>
      </w:tr>
      <w:tr w:rsidR="002A5EC7" w14:paraId="48AFE9DF" w14:textId="77777777" w:rsidTr="002A5EC7">
        <w:tc>
          <w:tcPr>
            <w:tcW w:w="3356" w:type="dxa"/>
          </w:tcPr>
          <w:p w14:paraId="06F59546" w14:textId="7227939D" w:rsidR="002A5EC7" w:rsidRDefault="00F01D01" w:rsidP="00CE01CF">
            <w:r>
              <w:t>PDCCH monitoring</w:t>
            </w:r>
          </w:p>
        </w:tc>
        <w:tc>
          <w:tcPr>
            <w:tcW w:w="3357" w:type="dxa"/>
          </w:tcPr>
          <w:p w14:paraId="1DE79035" w14:textId="77777777" w:rsidR="002A5EC7" w:rsidRDefault="00C4315E" w:rsidP="00CE01CF">
            <w:r>
              <w:t>Phase A: Use Rel-15 configured periodicity</w:t>
            </w:r>
          </w:p>
          <w:p w14:paraId="43B7C2D4" w14:textId="77777777" w:rsidR="00C4315E" w:rsidRDefault="00C4315E" w:rsidP="00CE01CF">
            <w:r>
              <w:t>Phase B: Based on GC-PDCCH</w:t>
            </w:r>
          </w:p>
          <w:p w14:paraId="166C4B2A" w14:textId="5044B016" w:rsidR="00C4315E" w:rsidRDefault="00C4315E" w:rsidP="00CE01CF">
            <w:r>
              <w:t>Phase C: Based on DCI</w:t>
            </w:r>
            <w:r w:rsidR="00C65083">
              <w:t xml:space="preserve"> in either GC-PDCCH or UE-specific search space</w:t>
            </w:r>
          </w:p>
        </w:tc>
        <w:tc>
          <w:tcPr>
            <w:tcW w:w="3357" w:type="dxa"/>
          </w:tcPr>
          <w:p w14:paraId="538C4E97" w14:textId="77777777" w:rsidR="002A5EC7" w:rsidRDefault="002A5EC7" w:rsidP="00CE01CF"/>
        </w:tc>
      </w:tr>
      <w:tr w:rsidR="002A5EC7" w14:paraId="072FFA01" w14:textId="77777777" w:rsidTr="002A5EC7">
        <w:tc>
          <w:tcPr>
            <w:tcW w:w="3356" w:type="dxa"/>
          </w:tcPr>
          <w:p w14:paraId="1FABE2E2" w14:textId="26CD66C0" w:rsidR="002A5EC7" w:rsidRDefault="00F01D01" w:rsidP="00CE01CF">
            <w:r>
              <w:t>DMRS sequence generation</w:t>
            </w:r>
          </w:p>
        </w:tc>
        <w:tc>
          <w:tcPr>
            <w:tcW w:w="3357" w:type="dxa"/>
          </w:tcPr>
          <w:p w14:paraId="202BCDE6" w14:textId="5E4E6E99" w:rsidR="002A5EC7" w:rsidRDefault="00C65083" w:rsidP="00C65083">
            <w:pPr>
              <w:jc w:val="left"/>
            </w:pPr>
            <w:r>
              <w:rPr>
                <w:rFonts w:eastAsia="SimSun"/>
                <w:lang w:val="en-GB" w:eastAsia="zh-CN"/>
              </w:rPr>
              <w:t xml:space="preserve">Support </w:t>
            </w:r>
            <w:r w:rsidRPr="007B1FA9">
              <w:rPr>
                <w:rFonts w:eastAsia="SimSun"/>
                <w:lang w:val="en-GB" w:eastAsia="zh-CN"/>
              </w:rPr>
              <w:t>time-independent initialization of DMRS for PDCCH and PDSCH</w:t>
            </w:r>
          </w:p>
        </w:tc>
        <w:tc>
          <w:tcPr>
            <w:tcW w:w="3357" w:type="dxa"/>
          </w:tcPr>
          <w:p w14:paraId="4B86A335" w14:textId="77777777" w:rsidR="002A5EC7" w:rsidRDefault="002A5EC7" w:rsidP="00CE01CF"/>
        </w:tc>
      </w:tr>
      <w:tr w:rsidR="002A5EC7" w14:paraId="1282D071" w14:textId="77777777" w:rsidTr="002A5EC7">
        <w:tc>
          <w:tcPr>
            <w:tcW w:w="3356" w:type="dxa"/>
          </w:tcPr>
          <w:p w14:paraId="5696B25B" w14:textId="21E46182" w:rsidR="002A5EC7" w:rsidRDefault="00F01D01" w:rsidP="00CE01CF">
            <w:r>
              <w:t>COT structure indication</w:t>
            </w:r>
          </w:p>
        </w:tc>
        <w:tc>
          <w:tcPr>
            <w:tcW w:w="3357" w:type="dxa"/>
          </w:tcPr>
          <w:p w14:paraId="50D57420" w14:textId="1877B88C" w:rsidR="002A5EC7" w:rsidRDefault="00C65083" w:rsidP="00CE01CF">
            <w:r>
              <w:t>Indicate at least the following in addition to SFI:</w:t>
            </w:r>
          </w:p>
          <w:p w14:paraId="291FD5B2" w14:textId="77777777" w:rsidR="00C65083" w:rsidRDefault="00C65083" w:rsidP="00C65083">
            <w:pPr>
              <w:pStyle w:val="ListParagraph"/>
              <w:numPr>
                <w:ilvl w:val="0"/>
                <w:numId w:val="10"/>
              </w:numPr>
            </w:pPr>
            <w:r>
              <w:t>Duration of COT</w:t>
            </w:r>
          </w:p>
          <w:p w14:paraId="6E453D86" w14:textId="3A30E091" w:rsidR="00C65083" w:rsidRDefault="00C65083" w:rsidP="00C65083">
            <w:pPr>
              <w:pStyle w:val="ListParagraph"/>
              <w:numPr>
                <w:ilvl w:val="0"/>
                <w:numId w:val="10"/>
              </w:numPr>
            </w:pPr>
            <w:r>
              <w:t>Allowance of CG PUSCH</w:t>
            </w:r>
          </w:p>
        </w:tc>
        <w:tc>
          <w:tcPr>
            <w:tcW w:w="3357" w:type="dxa"/>
          </w:tcPr>
          <w:p w14:paraId="7156302B" w14:textId="77777777" w:rsidR="002A5EC7" w:rsidRDefault="002A5EC7" w:rsidP="00CE01CF"/>
        </w:tc>
      </w:tr>
      <w:tr w:rsidR="002A5EC7" w14:paraId="5373B38E" w14:textId="77777777" w:rsidTr="002A5EC7">
        <w:tc>
          <w:tcPr>
            <w:tcW w:w="3356" w:type="dxa"/>
          </w:tcPr>
          <w:p w14:paraId="3F834B67" w14:textId="43C6FCB9" w:rsidR="002A5EC7" w:rsidRDefault="00F01D01" w:rsidP="00CE01CF">
            <w:r>
              <w:lastRenderedPageBreak/>
              <w:t>CSI-RS</w:t>
            </w:r>
          </w:p>
        </w:tc>
        <w:tc>
          <w:tcPr>
            <w:tcW w:w="3357" w:type="dxa"/>
          </w:tcPr>
          <w:p w14:paraId="2AF08BC8" w14:textId="3CDD5511" w:rsidR="002A5EC7" w:rsidRDefault="00C65083" w:rsidP="00CE01CF">
            <w:r>
              <w:t>Increase opportunities for AP-CSI-RS to mitigate impact of DL LBT failure</w:t>
            </w:r>
          </w:p>
        </w:tc>
        <w:tc>
          <w:tcPr>
            <w:tcW w:w="3357" w:type="dxa"/>
          </w:tcPr>
          <w:p w14:paraId="692F3791" w14:textId="5BC71179" w:rsidR="002A5EC7" w:rsidRDefault="00C65083" w:rsidP="00CE01CF">
            <w:r>
              <w:t>This could be achieved via a separate AP-CSI-RS configuration, for example</w:t>
            </w:r>
          </w:p>
        </w:tc>
      </w:tr>
      <w:tr w:rsidR="002A5EC7" w14:paraId="471F3DF3" w14:textId="77777777" w:rsidTr="002A5EC7">
        <w:tc>
          <w:tcPr>
            <w:tcW w:w="3356" w:type="dxa"/>
          </w:tcPr>
          <w:p w14:paraId="18BC2E6C" w14:textId="4204B4C1" w:rsidR="002A5EC7" w:rsidRDefault="00F01D01" w:rsidP="00CE01CF">
            <w:r>
              <w:t>Wideband operation</w:t>
            </w:r>
          </w:p>
        </w:tc>
        <w:tc>
          <w:tcPr>
            <w:tcW w:w="3357" w:type="dxa"/>
          </w:tcPr>
          <w:p w14:paraId="064DA4ED" w14:textId="2F061452" w:rsidR="002A5EC7" w:rsidRDefault="00C65083" w:rsidP="00C65083">
            <w:r w:rsidRPr="001C4AEF">
              <w:rPr>
                <w:lang w:val="en-GB"/>
              </w:rPr>
              <w:t xml:space="preserve">CORESET </w:t>
            </w:r>
            <w:r>
              <w:rPr>
                <w:lang w:val="en-GB"/>
              </w:rPr>
              <w:t xml:space="preserve">does not need to be </w:t>
            </w:r>
            <w:r w:rsidRPr="001C4AEF">
              <w:rPr>
                <w:lang w:val="en-GB"/>
              </w:rPr>
              <w:t>configured within the bandwidth of sub-band LBT</w:t>
            </w:r>
          </w:p>
        </w:tc>
        <w:tc>
          <w:tcPr>
            <w:tcW w:w="3357" w:type="dxa"/>
          </w:tcPr>
          <w:p w14:paraId="6BBCDAB5" w14:textId="21F9EEA1" w:rsidR="002A5EC7" w:rsidRDefault="00C65083" w:rsidP="00CE01CF">
            <w:r>
              <w:t>Better to handle this in AI 7.2.2.2.5</w:t>
            </w:r>
            <w:bookmarkStart w:id="2" w:name="_GoBack"/>
            <w:bookmarkEnd w:id="2"/>
          </w:p>
        </w:tc>
      </w:tr>
    </w:tbl>
    <w:p w14:paraId="026C95A6" w14:textId="77777777" w:rsidR="002A5EC7" w:rsidRPr="002A5EC7" w:rsidRDefault="002A5EC7" w:rsidP="00CE01CF"/>
    <w:p w14:paraId="1F78EFE1" w14:textId="04B89D57" w:rsidR="003705DD" w:rsidRDefault="003705DD" w:rsidP="00AA62E3">
      <w:pPr>
        <w:pStyle w:val="Heading1"/>
      </w:pPr>
      <w:r>
        <w:t>Summary</w:t>
      </w:r>
    </w:p>
    <w:p w14:paraId="6EAE0582" w14:textId="4FE3B98E" w:rsidR="0019008C" w:rsidRPr="00F5600A" w:rsidRDefault="003705DD" w:rsidP="002A5EC7">
      <w:pPr>
        <w:rPr>
          <w:b/>
        </w:rPr>
      </w:pPr>
      <w:r>
        <w:t>In this</w:t>
      </w:r>
      <w:r w:rsidR="00575CB3">
        <w:t xml:space="preserve"> contribution</w:t>
      </w:r>
      <w:r w:rsidR="00877963">
        <w:t xml:space="preserve"> we </w:t>
      </w:r>
      <w:r w:rsidR="002A5EC7">
        <w:t>commented on DL signals and channels for</w:t>
      </w:r>
      <w:r w:rsidR="00EE5745">
        <w:t xml:space="preserve"> NR-U</w:t>
      </w:r>
      <w:r w:rsidR="00575CB3">
        <w:t xml:space="preserve">. The </w:t>
      </w:r>
      <w:r w:rsidR="002A5EC7">
        <w:t xml:space="preserve">corresponding </w:t>
      </w:r>
      <w:r w:rsidR="00575CB3">
        <w:t xml:space="preserve">proposals </w:t>
      </w:r>
      <w:r w:rsidR="002A5EC7">
        <w:t>are captured in Table 1 of Section 2.</w:t>
      </w:r>
    </w:p>
    <w:p w14:paraId="08D402D3" w14:textId="77777777" w:rsidR="00877963" w:rsidRDefault="00877963" w:rsidP="0053586B">
      <w:pPr>
        <w:rPr>
          <w:b/>
        </w:rPr>
      </w:pPr>
    </w:p>
    <w:p w14:paraId="6B17445A" w14:textId="1E4EA44E" w:rsidR="00257F9A" w:rsidRDefault="00F67C2E" w:rsidP="00F67C2E">
      <w:pPr>
        <w:pStyle w:val="Heading1"/>
      </w:pPr>
      <w:r>
        <w:t>Reference</w:t>
      </w:r>
      <w:r w:rsidR="00017FFD">
        <w:t>s</w:t>
      </w:r>
    </w:p>
    <w:p w14:paraId="209324DE" w14:textId="70AF120F" w:rsidR="00CE01CF" w:rsidRDefault="00CE01CF" w:rsidP="001B28DB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5DD962F0" w14:textId="77777777" w:rsidR="00593026" w:rsidRDefault="00017FFD" w:rsidP="001B28DB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878098"/>
      <w:r w:rsidRPr="00593026">
        <w:rPr>
          <w:rFonts w:eastAsia="SimSun"/>
          <w:color w:val="000000"/>
          <w:lang w:eastAsia="zh-CN"/>
        </w:rPr>
        <w:t>Chairman’s Notes, RAN1#</w:t>
      </w:r>
      <w:r w:rsidR="003A2DB2" w:rsidRPr="00593026">
        <w:rPr>
          <w:rFonts w:eastAsia="SimSun"/>
          <w:color w:val="000000"/>
          <w:lang w:eastAsia="zh-CN"/>
        </w:rPr>
        <w:t>96BIS</w:t>
      </w:r>
      <w:r w:rsidRPr="00593026">
        <w:rPr>
          <w:rFonts w:eastAsia="SimSun"/>
          <w:color w:val="000000"/>
          <w:lang w:eastAsia="zh-CN"/>
        </w:rPr>
        <w:t xml:space="preserve">, </w:t>
      </w:r>
      <w:r w:rsidR="003A2DB2" w:rsidRPr="00593026">
        <w:rPr>
          <w:rFonts w:eastAsia="SimSun"/>
          <w:color w:val="000000"/>
          <w:lang w:eastAsia="zh-CN"/>
        </w:rPr>
        <w:t>April</w:t>
      </w:r>
      <w:r w:rsidRPr="00593026">
        <w:rPr>
          <w:rFonts w:eastAsia="SimSun"/>
          <w:color w:val="000000"/>
          <w:lang w:eastAsia="zh-CN"/>
        </w:rPr>
        <w:t xml:space="preserve"> 2019.</w:t>
      </w:r>
      <w:bookmarkEnd w:id="3"/>
    </w:p>
    <w:p w14:paraId="69F463E8" w14:textId="43AACD73" w:rsidR="00B17EEB" w:rsidRPr="00593026" w:rsidRDefault="002A5EC7" w:rsidP="002A5EC7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R1-1905710, </w:t>
      </w:r>
      <w:r w:rsidRPr="002A5EC7">
        <w:rPr>
          <w:rFonts w:eastAsia="SimSun"/>
          <w:color w:val="000000"/>
          <w:lang w:eastAsia="zh-CN"/>
        </w:rPr>
        <w:t>Feature lead summary for NR-U DL Signals and Channels</w:t>
      </w:r>
      <w:r>
        <w:rPr>
          <w:rFonts w:eastAsia="SimSun"/>
          <w:color w:val="000000"/>
          <w:lang w:eastAsia="zh-CN"/>
        </w:rPr>
        <w:t xml:space="preserve">, </w:t>
      </w:r>
      <w:r w:rsidRPr="002A5EC7">
        <w:rPr>
          <w:rFonts w:eastAsia="SimSun"/>
          <w:color w:val="000000"/>
          <w:lang w:eastAsia="zh-CN"/>
        </w:rPr>
        <w:t>Motorola Mobility, Lenovo</w:t>
      </w:r>
    </w:p>
    <w:sectPr w:rsidR="00B17EEB" w:rsidRPr="00593026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F67B5" w14:textId="77777777" w:rsidR="00EB6DC3" w:rsidRDefault="00EB6DC3" w:rsidP="00424124">
      <w:pPr>
        <w:spacing w:before="0" w:after="0"/>
      </w:pPr>
      <w:r>
        <w:separator/>
      </w:r>
    </w:p>
  </w:endnote>
  <w:endnote w:type="continuationSeparator" w:id="0">
    <w:p w14:paraId="39249D00" w14:textId="77777777" w:rsidR="00EB6DC3" w:rsidRDefault="00EB6DC3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0B53B" w14:textId="77777777" w:rsidR="00EB6DC3" w:rsidRDefault="00EB6DC3" w:rsidP="00424124">
      <w:pPr>
        <w:spacing w:before="0" w:after="0"/>
      </w:pPr>
      <w:r>
        <w:separator/>
      </w:r>
    </w:p>
  </w:footnote>
  <w:footnote w:type="continuationSeparator" w:id="0">
    <w:p w14:paraId="445CE174" w14:textId="77777777" w:rsidR="00EB6DC3" w:rsidRDefault="00EB6DC3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A4B"/>
    <w:multiLevelType w:val="hybridMultilevel"/>
    <w:tmpl w:val="D84A2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C4358B"/>
    <w:multiLevelType w:val="hybridMultilevel"/>
    <w:tmpl w:val="496AE07A"/>
    <w:lvl w:ilvl="0" w:tplc="47062F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076DA"/>
    <w:rsid w:val="0001485D"/>
    <w:rsid w:val="000149EC"/>
    <w:rsid w:val="00017FFD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0F03"/>
    <w:rsid w:val="00085800"/>
    <w:rsid w:val="0008625B"/>
    <w:rsid w:val="000865E3"/>
    <w:rsid w:val="000917C5"/>
    <w:rsid w:val="00093068"/>
    <w:rsid w:val="00096B50"/>
    <w:rsid w:val="000977EE"/>
    <w:rsid w:val="000A36A9"/>
    <w:rsid w:val="000A7025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25D11"/>
    <w:rsid w:val="00134683"/>
    <w:rsid w:val="00137904"/>
    <w:rsid w:val="0014178F"/>
    <w:rsid w:val="001417A8"/>
    <w:rsid w:val="001475FC"/>
    <w:rsid w:val="00153793"/>
    <w:rsid w:val="00156D74"/>
    <w:rsid w:val="00167D68"/>
    <w:rsid w:val="00172743"/>
    <w:rsid w:val="00174B69"/>
    <w:rsid w:val="001775C4"/>
    <w:rsid w:val="0018672E"/>
    <w:rsid w:val="0019008C"/>
    <w:rsid w:val="001937A9"/>
    <w:rsid w:val="001941FB"/>
    <w:rsid w:val="00197607"/>
    <w:rsid w:val="001A34BE"/>
    <w:rsid w:val="001A5A68"/>
    <w:rsid w:val="001A6212"/>
    <w:rsid w:val="001A75E0"/>
    <w:rsid w:val="001B28DB"/>
    <w:rsid w:val="001B5BB8"/>
    <w:rsid w:val="001B731B"/>
    <w:rsid w:val="001C07DC"/>
    <w:rsid w:val="001C1DB8"/>
    <w:rsid w:val="001C699C"/>
    <w:rsid w:val="001E0CE1"/>
    <w:rsid w:val="001E58CC"/>
    <w:rsid w:val="001F4CF3"/>
    <w:rsid w:val="001F59ED"/>
    <w:rsid w:val="0021123D"/>
    <w:rsid w:val="00211D37"/>
    <w:rsid w:val="00212204"/>
    <w:rsid w:val="00216763"/>
    <w:rsid w:val="00216DF5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74CFD"/>
    <w:rsid w:val="002759D2"/>
    <w:rsid w:val="00276ACF"/>
    <w:rsid w:val="0028740C"/>
    <w:rsid w:val="002879EB"/>
    <w:rsid w:val="0029147A"/>
    <w:rsid w:val="00294DE0"/>
    <w:rsid w:val="00297225"/>
    <w:rsid w:val="002A005E"/>
    <w:rsid w:val="002A0226"/>
    <w:rsid w:val="002A0270"/>
    <w:rsid w:val="002A1134"/>
    <w:rsid w:val="002A5EC7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2DB2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E7D22"/>
    <w:rsid w:val="003F0731"/>
    <w:rsid w:val="003F2A73"/>
    <w:rsid w:val="003F33B4"/>
    <w:rsid w:val="003F63ED"/>
    <w:rsid w:val="00401C75"/>
    <w:rsid w:val="00401FB8"/>
    <w:rsid w:val="00405F6D"/>
    <w:rsid w:val="004075BA"/>
    <w:rsid w:val="004137D5"/>
    <w:rsid w:val="004146B7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607AC"/>
    <w:rsid w:val="0046127E"/>
    <w:rsid w:val="004626B7"/>
    <w:rsid w:val="004627B4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3033"/>
    <w:rsid w:val="00493BD6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67D0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2B57"/>
    <w:rsid w:val="005758E7"/>
    <w:rsid w:val="00575CB3"/>
    <w:rsid w:val="005778C8"/>
    <w:rsid w:val="0058113E"/>
    <w:rsid w:val="0058120D"/>
    <w:rsid w:val="00582E47"/>
    <w:rsid w:val="00583B01"/>
    <w:rsid w:val="00583D11"/>
    <w:rsid w:val="00593026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78A"/>
    <w:rsid w:val="00671A08"/>
    <w:rsid w:val="00672B47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19C4"/>
    <w:rsid w:val="006A2D2E"/>
    <w:rsid w:val="006A48DA"/>
    <w:rsid w:val="006A5891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15B93"/>
    <w:rsid w:val="00721AD7"/>
    <w:rsid w:val="007225EF"/>
    <w:rsid w:val="00722BA6"/>
    <w:rsid w:val="007231EB"/>
    <w:rsid w:val="00723DC5"/>
    <w:rsid w:val="00727952"/>
    <w:rsid w:val="007338D6"/>
    <w:rsid w:val="00740437"/>
    <w:rsid w:val="00740B36"/>
    <w:rsid w:val="00745EBA"/>
    <w:rsid w:val="00746DED"/>
    <w:rsid w:val="00746EC0"/>
    <w:rsid w:val="00747A6F"/>
    <w:rsid w:val="0075158D"/>
    <w:rsid w:val="0075622F"/>
    <w:rsid w:val="0076067D"/>
    <w:rsid w:val="0076281C"/>
    <w:rsid w:val="007632E9"/>
    <w:rsid w:val="00764288"/>
    <w:rsid w:val="0076440A"/>
    <w:rsid w:val="00774275"/>
    <w:rsid w:val="00774F2A"/>
    <w:rsid w:val="0078042F"/>
    <w:rsid w:val="00781A50"/>
    <w:rsid w:val="00782B9C"/>
    <w:rsid w:val="00782CDC"/>
    <w:rsid w:val="007839F9"/>
    <w:rsid w:val="00796763"/>
    <w:rsid w:val="00797765"/>
    <w:rsid w:val="007A2765"/>
    <w:rsid w:val="007A2E96"/>
    <w:rsid w:val="007A546E"/>
    <w:rsid w:val="007B13E5"/>
    <w:rsid w:val="007B2F6B"/>
    <w:rsid w:val="007B473A"/>
    <w:rsid w:val="007C6C1E"/>
    <w:rsid w:val="007D2A36"/>
    <w:rsid w:val="007D2C48"/>
    <w:rsid w:val="007D4056"/>
    <w:rsid w:val="007E0C23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4EE2"/>
    <w:rsid w:val="00854FBB"/>
    <w:rsid w:val="00862292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20FD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6D2C"/>
    <w:rsid w:val="009D46C1"/>
    <w:rsid w:val="009E0D02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22957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5934"/>
    <w:rsid w:val="00A8721E"/>
    <w:rsid w:val="00A921DD"/>
    <w:rsid w:val="00A92495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2CF"/>
    <w:rsid w:val="00B2434D"/>
    <w:rsid w:val="00B24D29"/>
    <w:rsid w:val="00B34716"/>
    <w:rsid w:val="00B359FB"/>
    <w:rsid w:val="00B42477"/>
    <w:rsid w:val="00B477CA"/>
    <w:rsid w:val="00B5169C"/>
    <w:rsid w:val="00B6030F"/>
    <w:rsid w:val="00B6131E"/>
    <w:rsid w:val="00B61A13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5A1B"/>
    <w:rsid w:val="00C1657F"/>
    <w:rsid w:val="00C1686B"/>
    <w:rsid w:val="00C218A9"/>
    <w:rsid w:val="00C2432D"/>
    <w:rsid w:val="00C263F4"/>
    <w:rsid w:val="00C34D56"/>
    <w:rsid w:val="00C4315E"/>
    <w:rsid w:val="00C4691B"/>
    <w:rsid w:val="00C47EE0"/>
    <w:rsid w:val="00C53758"/>
    <w:rsid w:val="00C60992"/>
    <w:rsid w:val="00C60BA7"/>
    <w:rsid w:val="00C63006"/>
    <w:rsid w:val="00C631E3"/>
    <w:rsid w:val="00C645A7"/>
    <w:rsid w:val="00C65083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C4A8C"/>
    <w:rsid w:val="00CD44A8"/>
    <w:rsid w:val="00CE01CF"/>
    <w:rsid w:val="00CE0C9D"/>
    <w:rsid w:val="00CE1E0E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0CF"/>
    <w:rsid w:val="00D456D8"/>
    <w:rsid w:val="00D45A0E"/>
    <w:rsid w:val="00D45F7B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8265D"/>
    <w:rsid w:val="00D90E78"/>
    <w:rsid w:val="00D910ED"/>
    <w:rsid w:val="00D92B1D"/>
    <w:rsid w:val="00D960F4"/>
    <w:rsid w:val="00DB38BF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471"/>
    <w:rsid w:val="00E96706"/>
    <w:rsid w:val="00E973F7"/>
    <w:rsid w:val="00EA217E"/>
    <w:rsid w:val="00EA3B02"/>
    <w:rsid w:val="00EA5A59"/>
    <w:rsid w:val="00EA6976"/>
    <w:rsid w:val="00EA743A"/>
    <w:rsid w:val="00EB0496"/>
    <w:rsid w:val="00EB3301"/>
    <w:rsid w:val="00EB37F9"/>
    <w:rsid w:val="00EB3E87"/>
    <w:rsid w:val="00EB4A75"/>
    <w:rsid w:val="00EB5FBB"/>
    <w:rsid w:val="00EB6DC3"/>
    <w:rsid w:val="00EC6929"/>
    <w:rsid w:val="00EC6A0B"/>
    <w:rsid w:val="00ED407A"/>
    <w:rsid w:val="00ED6012"/>
    <w:rsid w:val="00ED6DB9"/>
    <w:rsid w:val="00EE3517"/>
    <w:rsid w:val="00EE4A18"/>
    <w:rsid w:val="00EE5745"/>
    <w:rsid w:val="00EF61D1"/>
    <w:rsid w:val="00EF70F2"/>
    <w:rsid w:val="00F01D01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600A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eastAsia="Times New Roman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eastAsia="Times New Roman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eastAsia="Times New Roman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eastAsia="Times New Roman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eastAsia="Times New Roman"/>
    </w:rPr>
  </w:style>
  <w:style w:type="character" w:customStyle="1" w:styleId="Heading6Char">
    <w:name w:val="Heading 6 Char"/>
    <w:aliases w:val="figure Char,h6 Char"/>
    <w:link w:val="Heading6"/>
    <w:rsid w:val="00424124"/>
    <w:rPr>
      <w:rFonts w:eastAsia="Times New Roman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eastAsia="Times New Roman"/>
    </w:rPr>
  </w:style>
  <w:style w:type="character" w:customStyle="1" w:styleId="Heading8Char">
    <w:name w:val="Heading 8 Char"/>
    <w:aliases w:val="acronym Char"/>
    <w:link w:val="Heading8"/>
    <w:rsid w:val="00424124"/>
    <w:rPr>
      <w:rFonts w:eastAsia="Times New Roman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eastAsia="Times New Roman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5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6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1419A-8F50-4536-A73E-86FF7B723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Windows User</cp:lastModifiedBy>
  <cp:revision>5</cp:revision>
  <cp:lastPrinted>2016-02-23T15:51:00Z</cp:lastPrinted>
  <dcterms:created xsi:type="dcterms:W3CDTF">2019-05-02T18:05:00Z</dcterms:created>
  <dcterms:modified xsi:type="dcterms:W3CDTF">2019-05-04T00:26:00Z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